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</w:t>
            </w:r>
            <w:r w:rsidR="00D46713">
              <w:rPr>
                <w:sz w:val="24"/>
              </w:rPr>
              <w:t xml:space="preserve"> </w:t>
            </w:r>
            <w:r>
              <w:rPr>
                <w:sz w:val="24"/>
              </w:rPr>
              <w:t>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A67" w:rsidRPr="0041301B" w:rsidRDefault="0041301B" w:rsidP="003B14F9">
            <w:pPr>
              <w:pStyle w:val="TableParagraph"/>
              <w:spacing w:before="231"/>
              <w:ind w:left="0" w:right="163"/>
              <w:rPr>
                <w:sz w:val="24"/>
              </w:rPr>
            </w:pPr>
            <w:r>
              <w:rPr>
                <w:sz w:val="24"/>
                <w:lang w:val="en-US"/>
              </w:rPr>
              <w:t>C</w:t>
            </w:r>
            <w:proofErr w:type="spellStart"/>
            <w:r w:rsidRPr="0041301B">
              <w:rPr>
                <w:sz w:val="24"/>
                <w:lang w:val="ru-RU"/>
              </w:rPr>
              <w:t>ік</w:t>
            </w:r>
            <w:proofErr w:type="spellEnd"/>
            <w:r w:rsidRPr="0041301B">
              <w:rPr>
                <w:sz w:val="24"/>
                <w:lang w:val="ru-RU"/>
              </w:rPr>
              <w:t xml:space="preserve"> </w:t>
            </w:r>
            <w:proofErr w:type="spellStart"/>
            <w:r w:rsidRPr="0041301B">
              <w:rPr>
                <w:sz w:val="24"/>
                <w:lang w:val="ru-RU"/>
              </w:rPr>
              <w:t>фруктовий</w:t>
            </w:r>
            <w:proofErr w:type="spellEnd"/>
          </w:p>
          <w:p w:rsidR="003C7DC8" w:rsidRDefault="003C7DC8" w:rsidP="0041301B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41301B">
              <w:rPr>
                <w:sz w:val="24"/>
              </w:rPr>
              <w:t>153</w:t>
            </w:r>
            <w:r w:rsidR="00C637E9">
              <w:rPr>
                <w:sz w:val="24"/>
              </w:rPr>
              <w:t>2</w:t>
            </w:r>
            <w:r w:rsidR="00F40AC5" w:rsidRPr="00F40AC5">
              <w:rPr>
                <w:sz w:val="24"/>
              </w:rPr>
              <w:t>0000-</w:t>
            </w:r>
            <w:r w:rsidR="0041301B">
              <w:rPr>
                <w:sz w:val="24"/>
              </w:rPr>
              <w:t>7</w:t>
            </w:r>
            <w:r w:rsidR="00F40AC5" w:rsidRPr="00F40AC5">
              <w:rPr>
                <w:sz w:val="24"/>
              </w:rPr>
              <w:t xml:space="preserve">: </w:t>
            </w:r>
            <w:r w:rsidR="0041301B">
              <w:rPr>
                <w:sz w:val="24"/>
              </w:rPr>
              <w:t>Фруктові та овочеві соки</w:t>
            </w:r>
            <w:r w:rsidR="00D46713">
              <w:rPr>
                <w:sz w:val="24"/>
              </w:rPr>
              <w:t xml:space="preserve"> </w:t>
            </w: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Відкриті торги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D46713" w:rsidRDefault="007D472B" w:rsidP="00C637E9">
            <w:pPr>
              <w:pStyle w:val="TableParagraph"/>
              <w:rPr>
                <w:sz w:val="24"/>
                <w:szCs w:val="24"/>
              </w:rPr>
            </w:pPr>
            <w:r w:rsidRPr="007D472B">
              <w:rPr>
                <w:sz w:val="24"/>
                <w:szCs w:val="24"/>
              </w:rPr>
              <w:t>UA-2023-05-15-000030-a</w:t>
            </w:r>
          </w:p>
        </w:tc>
      </w:tr>
      <w:tr w:rsidR="003C7DC8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CE3" w:rsidRDefault="00633E9E" w:rsidP="00331421">
            <w:pPr>
              <w:pStyle w:val="TableParagraph"/>
              <w:ind w:right="288"/>
              <w:rPr>
                <w:sz w:val="24"/>
              </w:rPr>
            </w:pPr>
            <w:r w:rsidRPr="00331421">
              <w:rPr>
                <w:sz w:val="24"/>
                <w:szCs w:val="24"/>
                <w:lang w:eastAsia="ar-SA"/>
              </w:rPr>
              <w:t xml:space="preserve">Технічні та якісні характеристики </w:t>
            </w:r>
            <w:r w:rsidR="00ED0454" w:rsidRPr="00331421">
              <w:rPr>
                <w:sz w:val="24"/>
                <w:szCs w:val="24"/>
                <w:lang w:eastAsia="ar-SA"/>
              </w:rPr>
              <w:t>продуктів харчування повинні бути підтверджені посвідченнями</w:t>
            </w:r>
            <w:r w:rsidR="00331421" w:rsidRPr="00331421">
              <w:rPr>
                <w:sz w:val="24"/>
                <w:szCs w:val="24"/>
                <w:lang w:eastAsia="ar-SA"/>
              </w:rPr>
              <w:t xml:space="preserve"> про якість, сертифікатами відповідності, відповідати діючим державним стандартам та загальним вимогам до раціонального харчування дітей у ЗЗСО, </w:t>
            </w:r>
            <w:r w:rsidR="00331421">
              <w:rPr>
                <w:sz w:val="24"/>
                <w:szCs w:val="24"/>
                <w:lang w:eastAsia="ar-SA"/>
              </w:rPr>
              <w:t>З</w:t>
            </w:r>
            <w:r w:rsidR="00331421" w:rsidRPr="00331421">
              <w:rPr>
                <w:sz w:val="24"/>
                <w:szCs w:val="24"/>
                <w:lang w:eastAsia="ar-SA"/>
              </w:rPr>
              <w:t>ДО</w:t>
            </w:r>
            <w:r w:rsidR="00331421">
              <w:rPr>
                <w:sz w:val="24"/>
                <w:szCs w:val="24"/>
                <w:lang w:eastAsia="ar-SA"/>
              </w:rPr>
              <w:t>. Продукти не повинні містити генетично модифікованих організмів (ГМО). Якість продуктів харчування, що поставляється</w:t>
            </w:r>
            <w:r w:rsidR="003F4B50">
              <w:rPr>
                <w:sz w:val="24"/>
                <w:szCs w:val="24"/>
                <w:lang w:eastAsia="ar-SA"/>
              </w:rPr>
              <w:t xml:space="preserve"> повинна відповідати державним стандартам та мати позитивні </w:t>
            </w:r>
            <w:proofErr w:type="spellStart"/>
            <w:r w:rsidR="003F4B50">
              <w:rPr>
                <w:sz w:val="24"/>
                <w:szCs w:val="24"/>
                <w:lang w:eastAsia="ar-SA"/>
              </w:rPr>
              <w:t>висноски</w:t>
            </w:r>
            <w:proofErr w:type="spellEnd"/>
            <w:r w:rsidR="003F4B50">
              <w:rPr>
                <w:sz w:val="24"/>
                <w:szCs w:val="24"/>
                <w:lang w:eastAsia="ar-SA"/>
              </w:rPr>
              <w:t xml:space="preserve"> державної санітарно-гігієнічної експертизи. Пакування та </w:t>
            </w:r>
            <w:proofErr w:type="spellStart"/>
            <w:r w:rsidR="003F4B50">
              <w:rPr>
                <w:sz w:val="24"/>
                <w:szCs w:val="24"/>
                <w:lang w:eastAsia="ar-SA"/>
              </w:rPr>
              <w:t>етикування</w:t>
            </w:r>
            <w:proofErr w:type="spellEnd"/>
            <w:r w:rsidR="003F4B50">
              <w:rPr>
                <w:sz w:val="24"/>
                <w:szCs w:val="24"/>
                <w:lang w:eastAsia="ar-SA"/>
              </w:rPr>
              <w:t xml:space="preserve">, безпечність та якість харчових продуктів повинна відповідати діючим державним стандартам та встановленим вимогам чинного законодавства до даного виду товарів, у т.ч. Закону </w:t>
            </w:r>
            <w:proofErr w:type="spellStart"/>
            <w:r w:rsidR="003F4B50">
              <w:rPr>
                <w:sz w:val="24"/>
                <w:szCs w:val="24"/>
                <w:lang w:eastAsia="ar-SA"/>
              </w:rPr>
              <w:t>України»Про</w:t>
            </w:r>
            <w:proofErr w:type="spellEnd"/>
            <w:r w:rsidR="003F4B50">
              <w:rPr>
                <w:sz w:val="24"/>
                <w:szCs w:val="24"/>
                <w:lang w:eastAsia="ar-SA"/>
              </w:rPr>
              <w:t xml:space="preserve"> основні принципи та вимоги до безпечності та якості харчових продуктів» від 23.12.1997 року №771/97-ВР (із змінами) та інших виданих відповідно до них нормативно-правових актів.</w:t>
            </w: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5E7976">
              <w:rPr>
                <w:sz w:val="24"/>
                <w:lang w:val="ru-RU"/>
              </w:rPr>
              <w:t>3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F40AC5" w:rsidP="00410258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410258">
              <w:rPr>
                <w:sz w:val="24"/>
              </w:rPr>
              <w:t>30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5E7976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5E7976">
              <w:rPr>
                <w:bCs/>
                <w:sz w:val="24"/>
                <w:szCs w:val="24"/>
                <w:lang w:eastAsia="ru-RU"/>
              </w:rPr>
              <w:t>184 000</w:t>
            </w:r>
            <w:r w:rsidR="00AF46EE" w:rsidRPr="00AF46EE">
              <w:rPr>
                <w:sz w:val="24"/>
              </w:rPr>
              <w:t>,00</w:t>
            </w:r>
            <w:r w:rsidR="008F4DA8">
              <w:rPr>
                <w:sz w:val="24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410258">
              <w:rPr>
                <w:bCs/>
                <w:sz w:val="24"/>
                <w:szCs w:val="24"/>
                <w:lang w:eastAsia="ru-RU"/>
              </w:rPr>
              <w:t xml:space="preserve">розрахунку вартості продуктів харчування з врахуванням основних положень примірної методики визначення очікуваної вартості предмета закупівлі, затвердженої наказом </w:t>
            </w:r>
            <w:r w:rsidR="00410258">
              <w:rPr>
                <w:bCs/>
                <w:sz w:val="24"/>
                <w:szCs w:val="24"/>
                <w:lang w:eastAsia="ru-RU"/>
              </w:rPr>
              <w:lastRenderedPageBreak/>
              <w:t>Міністерства розвитку економіки, торгівлі та сільського господарства України 18.02.2020 №275 та шляхом аналізу ринку відповідних продуктів через пошук загальнодоступної інформації в  мережі Інтернет, також в електронній системі закупівель Prozorro.</w:t>
            </w:r>
            <w:r w:rsidR="00843D0B">
              <w:rPr>
                <w:bCs/>
                <w:sz w:val="24"/>
                <w:szCs w:val="24"/>
                <w:lang w:eastAsia="ru-RU"/>
              </w:rPr>
              <w:t>)</w:t>
            </w:r>
          </w:p>
        </w:tc>
      </w:tr>
    </w:tbl>
    <w:p w:rsidR="003C7DC8" w:rsidRDefault="003C7DC8" w:rsidP="003C7DC8"/>
    <w:p w:rsidR="003C7DC8" w:rsidRPr="0053125E" w:rsidRDefault="003C7DC8" w:rsidP="003C7DC8"/>
    <w:p w:rsidR="0044463A" w:rsidRPr="003C7DC8" w:rsidRDefault="0044463A" w:rsidP="003C7DC8"/>
    <w:sectPr w:rsidR="0044463A" w:rsidRPr="003C7DC8" w:rsidSect="00D46713">
      <w:type w:val="continuous"/>
      <w:pgSz w:w="11906" w:h="16838"/>
      <w:pgMar w:top="426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4744B"/>
    <w:rsid w:val="0005767C"/>
    <w:rsid w:val="00067ECC"/>
    <w:rsid w:val="00157AC8"/>
    <w:rsid w:val="00192DBB"/>
    <w:rsid w:val="001B31D9"/>
    <w:rsid w:val="002061C4"/>
    <w:rsid w:val="00225A0D"/>
    <w:rsid w:val="00227AB1"/>
    <w:rsid w:val="002A096E"/>
    <w:rsid w:val="002D40D9"/>
    <w:rsid w:val="00331421"/>
    <w:rsid w:val="00335B86"/>
    <w:rsid w:val="00347756"/>
    <w:rsid w:val="00377211"/>
    <w:rsid w:val="003B14F9"/>
    <w:rsid w:val="003C7DC8"/>
    <w:rsid w:val="003D2CE3"/>
    <w:rsid w:val="003E4320"/>
    <w:rsid w:val="003F4B50"/>
    <w:rsid w:val="00410258"/>
    <w:rsid w:val="0041301B"/>
    <w:rsid w:val="0041406B"/>
    <w:rsid w:val="00421399"/>
    <w:rsid w:val="004251F5"/>
    <w:rsid w:val="0044463A"/>
    <w:rsid w:val="004B032A"/>
    <w:rsid w:val="004D2C41"/>
    <w:rsid w:val="004E30B6"/>
    <w:rsid w:val="005031AE"/>
    <w:rsid w:val="005106C7"/>
    <w:rsid w:val="00513530"/>
    <w:rsid w:val="00534873"/>
    <w:rsid w:val="00587317"/>
    <w:rsid w:val="00596F32"/>
    <w:rsid w:val="005E7976"/>
    <w:rsid w:val="00617DE7"/>
    <w:rsid w:val="00633E9E"/>
    <w:rsid w:val="00651477"/>
    <w:rsid w:val="006543B6"/>
    <w:rsid w:val="006A7453"/>
    <w:rsid w:val="00703E2B"/>
    <w:rsid w:val="007D472B"/>
    <w:rsid w:val="007F0731"/>
    <w:rsid w:val="00815E06"/>
    <w:rsid w:val="00843D0B"/>
    <w:rsid w:val="00863A67"/>
    <w:rsid w:val="00892F4C"/>
    <w:rsid w:val="008B2E23"/>
    <w:rsid w:val="008F4DA8"/>
    <w:rsid w:val="00915B09"/>
    <w:rsid w:val="00921F7A"/>
    <w:rsid w:val="00922DF3"/>
    <w:rsid w:val="009B7EEF"/>
    <w:rsid w:val="009E21C8"/>
    <w:rsid w:val="009F376D"/>
    <w:rsid w:val="00A169A2"/>
    <w:rsid w:val="00A960A0"/>
    <w:rsid w:val="00AB2321"/>
    <w:rsid w:val="00AD33A2"/>
    <w:rsid w:val="00AE5ACB"/>
    <w:rsid w:val="00AF2523"/>
    <w:rsid w:val="00AF46EE"/>
    <w:rsid w:val="00B27C46"/>
    <w:rsid w:val="00B32DB2"/>
    <w:rsid w:val="00B35574"/>
    <w:rsid w:val="00B62123"/>
    <w:rsid w:val="00B655A0"/>
    <w:rsid w:val="00BB02FA"/>
    <w:rsid w:val="00C170D7"/>
    <w:rsid w:val="00C637E9"/>
    <w:rsid w:val="00D13706"/>
    <w:rsid w:val="00D46713"/>
    <w:rsid w:val="00D5111C"/>
    <w:rsid w:val="00DD6277"/>
    <w:rsid w:val="00E449A2"/>
    <w:rsid w:val="00E600BC"/>
    <w:rsid w:val="00ED0454"/>
    <w:rsid w:val="00F1104E"/>
    <w:rsid w:val="00F40AC5"/>
    <w:rsid w:val="00F920F6"/>
    <w:rsid w:val="00FB3178"/>
    <w:rsid w:val="00FF0791"/>
    <w:rsid w:val="00FF2BAF"/>
    <w:rsid w:val="00FF3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2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47</cp:revision>
  <dcterms:created xsi:type="dcterms:W3CDTF">2021-05-24T12:37:00Z</dcterms:created>
  <dcterms:modified xsi:type="dcterms:W3CDTF">2023-06-02T08:42:00Z</dcterms:modified>
</cp:coreProperties>
</file>